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Pr="00FC187C" w:rsidRDefault="009949A2" w:rsidP="005F453B">
      <w:pPr>
        <w:ind w:left="3402" w:firstLine="851"/>
        <w:rPr>
          <w:b/>
          <w:lang w:val="en-US"/>
        </w:rPr>
      </w:pPr>
    </w:p>
    <w:p w:rsidR="00CD1B1B" w:rsidRPr="00CD1B1B" w:rsidRDefault="00CD1B1B" w:rsidP="005F453B">
      <w:pPr>
        <w:ind w:left="3402" w:firstLine="851"/>
        <w:rPr>
          <w:b/>
          <w:lang w:val="kk-KZ"/>
        </w:rPr>
      </w:pPr>
    </w:p>
    <w:p w:rsidR="00BF055B" w:rsidRDefault="00BF055B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Default="003A7C7C" w:rsidP="005F453B">
      <w:pPr>
        <w:ind w:left="3402" w:firstLine="851"/>
        <w:rPr>
          <w:b/>
          <w:lang w:val="kk-KZ"/>
        </w:rPr>
      </w:pPr>
    </w:p>
    <w:p w:rsidR="003A7C7C" w:rsidRPr="003A7C7C" w:rsidRDefault="003A7C7C" w:rsidP="005F453B">
      <w:pPr>
        <w:ind w:left="3402" w:firstLine="851"/>
        <w:rPr>
          <w:b/>
          <w:lang w:val="kk-KZ"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2C67B0" w:rsidRDefault="00592473" w:rsidP="00E2085B">
      <w:pPr>
        <w:ind w:firstLine="709"/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53735">
        <w:rPr>
          <w:rFonts w:eastAsia="Times New Roman"/>
          <w:lang w:eastAsia="ru-RU"/>
        </w:rPr>
        <w:t>письма</w:t>
      </w:r>
      <w:r w:rsidRPr="00830E03">
        <w:rPr>
          <w:rFonts w:eastAsia="Times New Roman"/>
          <w:lang w:eastAsia="ru-RU"/>
        </w:rPr>
        <w:t xml:space="preserve"> </w:t>
      </w:r>
      <w:r w:rsidR="008B34CA">
        <w:rPr>
          <w:rFonts w:eastAsia="Times New Roman"/>
          <w:lang w:eastAsia="ru-RU"/>
        </w:rPr>
        <w:t>ЗАО</w:t>
      </w:r>
      <w:r w:rsidR="00353735" w:rsidRPr="00353735">
        <w:rPr>
          <w:rFonts w:eastAsia="Times New Roman"/>
          <w:lang w:eastAsia="ru-RU"/>
        </w:rPr>
        <w:t xml:space="preserve"> «</w:t>
      </w:r>
      <w:r w:rsidR="008B34CA">
        <w:rPr>
          <w:rFonts w:eastAsia="Times New Roman"/>
          <w:lang w:eastAsia="ru-RU"/>
        </w:rPr>
        <w:t>Азербайджанские железные дороги</w:t>
      </w:r>
      <w:r w:rsidR="00353735" w:rsidRPr="00353735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</w:t>
      </w:r>
      <w:r w:rsidR="00E2085B">
        <w:rPr>
          <w:rFonts w:eastAsia="Times New Roman"/>
          <w:lang w:eastAsia="ru-RU"/>
        </w:rPr>
        <w:t xml:space="preserve">               </w:t>
      </w:r>
      <w:r w:rsidR="00F62E54" w:rsidRPr="00830E03">
        <w:rPr>
          <w:rFonts w:eastAsia="Times New Roman"/>
          <w:lang w:eastAsia="ru-RU"/>
        </w:rPr>
        <w:t xml:space="preserve">от </w:t>
      </w:r>
      <w:r w:rsidR="00AD35B1">
        <w:rPr>
          <w:rFonts w:eastAsia="Times New Roman"/>
          <w:lang w:val="kk-KZ" w:eastAsia="ru-RU"/>
        </w:rPr>
        <w:t>12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8B34CA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AD35B1">
        <w:rPr>
          <w:rFonts w:eastAsia="Times New Roman"/>
          <w:lang w:eastAsia="ru-RU"/>
        </w:rPr>
        <w:t xml:space="preserve"> </w:t>
      </w:r>
      <w:r w:rsidR="00852A82">
        <w:rPr>
          <w:rFonts w:eastAsia="Times New Roman"/>
          <w:lang w:eastAsia="ru-RU"/>
        </w:rPr>
        <w:t>№</w:t>
      </w:r>
      <w:r w:rsidR="00AD35B1">
        <w:rPr>
          <w:rFonts w:eastAsia="Times New Roman"/>
          <w:lang w:eastAsia="ru-RU"/>
        </w:rPr>
        <w:t>13-1/2-5245</w:t>
      </w:r>
      <w:r w:rsidR="008B34CA">
        <w:rPr>
          <w:rFonts w:eastAsia="Times New Roman"/>
          <w:lang w:eastAsia="ru-RU"/>
        </w:rPr>
        <w:t>/2025</w:t>
      </w:r>
      <w:r w:rsidR="00A66FCA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>ов в международном сообщении на</w:t>
      </w:r>
      <w:r w:rsidR="00E91A76">
        <w:rPr>
          <w:rFonts w:eastAsia="Times New Roman"/>
          <w:lang w:eastAsia="ru-RU"/>
        </w:rPr>
        <w:t xml:space="preserve">                  </w:t>
      </w:r>
      <w:r w:rsidR="0011761A">
        <w:rPr>
          <w:rFonts w:eastAsia="Times New Roman"/>
          <w:lang w:eastAsia="ru-RU"/>
        </w:rPr>
        <w:t xml:space="preserve"> </w:t>
      </w:r>
      <w:r w:rsidR="00D7487A">
        <w:rPr>
          <w:rFonts w:eastAsia="Times New Roman"/>
          <w:lang w:eastAsia="ru-RU"/>
        </w:rPr>
        <w:t>2</w:t>
      </w:r>
      <w:r w:rsidR="00EE2502" w:rsidRPr="00F13EDE">
        <w:rPr>
          <w:rFonts w:eastAsia="Times New Roman"/>
          <w:lang w:eastAsia="ru-RU"/>
        </w:rPr>
        <w:t>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И</w:t>
      </w:r>
      <w:r w:rsidR="00AC3FFF" w:rsidRPr="00355954">
        <w:rPr>
          <w:rFonts w:eastAsia="Times New Roman"/>
          <w:b/>
          <w:lang w:eastAsia="ru-RU"/>
        </w:rPr>
        <w:t>зменени</w:t>
      </w:r>
      <w:r w:rsidR="00355954" w:rsidRPr="00355954">
        <w:rPr>
          <w:rFonts w:eastAsia="Times New Roman"/>
          <w:b/>
          <w:lang w:eastAsia="ru-RU"/>
        </w:rPr>
        <w:t>я</w:t>
      </w:r>
      <w:r w:rsidR="00A216A0" w:rsidRPr="00355954">
        <w:rPr>
          <w:rFonts w:eastAsia="Times New Roman"/>
          <w:b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№</w:t>
      </w:r>
      <w:r w:rsidR="00CB15EE">
        <w:rPr>
          <w:rFonts w:eastAsia="Times New Roman"/>
          <w:b/>
          <w:lang w:eastAsia="ru-RU"/>
        </w:rPr>
        <w:t>5</w:t>
      </w:r>
      <w:r w:rsidR="00CB15EE">
        <w:rPr>
          <w:rFonts w:eastAsia="Times New Roman"/>
          <w:b/>
          <w:lang w:val="kk-KZ" w:eastAsia="ru-RU"/>
        </w:rPr>
        <w:t>1</w:t>
      </w:r>
      <w:r w:rsidR="00355954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Pr="0012494C">
        <w:rPr>
          <w:rFonts w:eastAsia="Times New Roman"/>
          <w:bCs/>
          <w:lang w:eastAsia="ru-RU"/>
        </w:rPr>
        <w:t>по</w:t>
      </w:r>
      <w:r w:rsidRPr="00830E03">
        <w:rPr>
          <w:rFonts w:eastAsia="Times New Roman"/>
          <w:b/>
          <w:bCs/>
          <w:lang w:eastAsia="ru-RU"/>
        </w:rPr>
        <w:t xml:space="preserve"> </w:t>
      </w:r>
      <w:r w:rsidR="008B34CA">
        <w:rPr>
          <w:rFonts w:eastAsia="Times New Roman"/>
          <w:b/>
          <w:bCs/>
          <w:lang w:eastAsia="ru-RU"/>
        </w:rPr>
        <w:t>АЗ</w:t>
      </w:r>
      <w:r w:rsidRPr="00830E03">
        <w:rPr>
          <w:rFonts w:eastAsia="Times New Roman"/>
          <w:lang w:eastAsia="ru-RU"/>
        </w:rPr>
        <w:t>.</w:t>
      </w:r>
    </w:p>
    <w:p w:rsidR="00C35438" w:rsidRDefault="00C90A2F" w:rsidP="00C35438">
      <w:pPr>
        <w:ind w:firstLine="709"/>
        <w:jc w:val="both"/>
        <w:rPr>
          <w:rFonts w:eastAsia="Times New Roman"/>
          <w:lang w:val="kk-KZ"/>
        </w:rPr>
      </w:pPr>
      <w:r w:rsidRPr="00C90A2F">
        <w:rPr>
          <w:rFonts w:eastAsia="Times New Roman"/>
        </w:rPr>
        <w:t>На период с 15 мая по 31 д</w:t>
      </w:r>
      <w:r>
        <w:rPr>
          <w:rFonts w:eastAsia="Times New Roman"/>
        </w:rPr>
        <w:t>екабря 2025 года (включительно) в таблицу подпункта 8.1 п</w:t>
      </w:r>
      <w:r w:rsidR="00307436" w:rsidRPr="00B1394D">
        <w:rPr>
          <w:rFonts w:eastAsia="Times New Roman"/>
        </w:rPr>
        <w:t>ункт</w:t>
      </w:r>
      <w:r>
        <w:rPr>
          <w:rFonts w:eastAsia="Times New Roman"/>
        </w:rPr>
        <w:t>а</w:t>
      </w:r>
      <w:r w:rsidR="00307436" w:rsidRPr="00B1394D">
        <w:rPr>
          <w:rFonts w:eastAsia="Times New Roman"/>
        </w:rPr>
        <w:t xml:space="preserve"> </w:t>
      </w:r>
      <w:r w:rsidR="008B34CA">
        <w:rPr>
          <w:rFonts w:eastAsia="Times New Roman"/>
        </w:rPr>
        <w:t>8</w:t>
      </w:r>
      <w:r>
        <w:rPr>
          <w:rFonts w:eastAsia="Times New Roman"/>
        </w:rPr>
        <w:t xml:space="preserve"> раздела 2</w:t>
      </w:r>
      <w:r w:rsidR="00307436" w:rsidRPr="00B1394D">
        <w:rPr>
          <w:rFonts w:eastAsia="Times New Roman"/>
        </w:rPr>
        <w:t xml:space="preserve"> приложения 3 Тарифной политики </w:t>
      </w:r>
      <w:r w:rsidR="003A7C7C">
        <w:rPr>
          <w:rFonts w:eastAsia="Times New Roman"/>
        </w:rPr>
        <w:t>внос</w:t>
      </w:r>
      <w:r w:rsidR="003A7C7C">
        <w:rPr>
          <w:rFonts w:eastAsia="Times New Roman"/>
          <w:lang w:val="kk-KZ"/>
        </w:rPr>
        <w:t>я</w:t>
      </w:r>
      <w:proofErr w:type="spellStart"/>
      <w:r w:rsidR="00E91A76" w:rsidRPr="00E91A76">
        <w:rPr>
          <w:rFonts w:eastAsia="Times New Roman"/>
        </w:rPr>
        <w:t>тся</w:t>
      </w:r>
      <w:proofErr w:type="spellEnd"/>
      <w:r w:rsidR="00E91A76" w:rsidRPr="00E91A76">
        <w:rPr>
          <w:rFonts w:eastAsia="Times New Roman"/>
        </w:rPr>
        <w:t xml:space="preserve"> </w:t>
      </w:r>
      <w:r w:rsidR="009C0029" w:rsidRPr="009C0029">
        <w:rPr>
          <w:rFonts w:eastAsia="Times New Roman"/>
        </w:rPr>
        <w:t>следующие изменения в строку №20 и дополнения строками</w:t>
      </w:r>
      <w:r w:rsidR="00E91A76" w:rsidRPr="00E91A76">
        <w:rPr>
          <w:rFonts w:eastAsia="Times New Roman"/>
        </w:rPr>
        <w:t xml:space="preserve"> №27,28:</w:t>
      </w:r>
    </w:p>
    <w:p w:rsidR="00CD1B1B" w:rsidRPr="00CD1B1B" w:rsidRDefault="00CD1B1B" w:rsidP="00C35438">
      <w:pPr>
        <w:ind w:firstLine="709"/>
        <w:jc w:val="both"/>
        <w:rPr>
          <w:rFonts w:eastAsia="Times New Roman"/>
          <w:lang w:val="kk-KZ"/>
        </w:rPr>
      </w:pPr>
    </w:p>
    <w:p w:rsidR="00EB06E4" w:rsidRPr="007D78C1" w:rsidRDefault="00C35438" w:rsidP="00C35438">
      <w:pPr>
        <w:jc w:val="both"/>
        <w:rPr>
          <w:rFonts w:eastAsia="Times New Roman"/>
        </w:rPr>
      </w:pPr>
      <w:r>
        <w:rPr>
          <w:rFonts w:eastAsia="Times New Roman"/>
        </w:rPr>
        <w:t>«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2751"/>
        <w:gridCol w:w="2113"/>
        <w:gridCol w:w="2150"/>
        <w:gridCol w:w="2224"/>
      </w:tblGrid>
      <w:tr w:rsidR="00EB06E4" w:rsidRPr="009B1AB8" w:rsidTr="00131525">
        <w:trPr>
          <w:trHeight w:val="324"/>
          <w:tblCellSpacing w:w="0" w:type="dxa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6E4" w:rsidRPr="009B1AB8" w:rsidRDefault="00EB06E4" w:rsidP="00131525">
            <w:pPr>
              <w:jc w:val="both"/>
              <w:rPr>
                <w:i/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№</w:t>
            </w:r>
          </w:p>
        </w:tc>
        <w:tc>
          <w:tcPr>
            <w:tcW w:w="2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6E4" w:rsidRPr="009B1AB8" w:rsidRDefault="00EB06E4" w:rsidP="00131525">
            <w:pPr>
              <w:jc w:val="both"/>
              <w:rPr>
                <w:i/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Наименование груза</w:t>
            </w:r>
          </w:p>
          <w:p w:rsidR="00EB06E4" w:rsidRPr="009B1AB8" w:rsidRDefault="00EB06E4" w:rsidP="00131525">
            <w:pPr>
              <w:jc w:val="both"/>
              <w:rPr>
                <w:i/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(коды ГНГ, позиции или субпозиции)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6E4" w:rsidRPr="009B1AB8" w:rsidRDefault="00EB06E4" w:rsidP="00131525">
            <w:pPr>
              <w:jc w:val="center"/>
              <w:rPr>
                <w:i/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Маршрут</w:t>
            </w:r>
          </w:p>
        </w:tc>
        <w:tc>
          <w:tcPr>
            <w:tcW w:w="4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6E4" w:rsidRPr="009B1AB8" w:rsidRDefault="00EB06E4" w:rsidP="00131525">
            <w:pPr>
              <w:jc w:val="center"/>
              <w:rPr>
                <w:i/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Коэффициенты</w:t>
            </w:r>
          </w:p>
        </w:tc>
      </w:tr>
      <w:tr w:rsidR="00EB06E4" w:rsidRPr="009B1AB8" w:rsidTr="009B1AB8">
        <w:trPr>
          <w:trHeight w:val="1856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6E4" w:rsidRPr="009B1AB8" w:rsidRDefault="00EB06E4" w:rsidP="00131525">
            <w:pPr>
              <w:rPr>
                <w:i/>
                <w:sz w:val="24"/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6E4" w:rsidRPr="009B1AB8" w:rsidRDefault="00EB06E4" w:rsidP="00131525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6E4" w:rsidRPr="009B1AB8" w:rsidRDefault="00EB06E4" w:rsidP="00131525">
            <w:pPr>
              <w:rPr>
                <w:i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6E4" w:rsidRPr="009B1AB8" w:rsidRDefault="00EB06E4" w:rsidP="00131525">
            <w:pPr>
              <w:jc w:val="both"/>
              <w:rPr>
                <w:i/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Вагоны инвентарного парка (принадлежащие перевозчику)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6E4" w:rsidRPr="009B1AB8" w:rsidRDefault="009B1AB8" w:rsidP="0013152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Приватные вагоны (не </w:t>
            </w:r>
            <w:r w:rsidR="00EB06E4" w:rsidRPr="009B1AB8">
              <w:rPr>
                <w:sz w:val="24"/>
                <w:szCs w:val="24"/>
              </w:rPr>
              <w:t>принадлежащие перевозчику) или арендованные вагоны</w:t>
            </w:r>
          </w:p>
        </w:tc>
      </w:tr>
      <w:tr w:rsidR="00EB06E4" w:rsidRPr="009B1AB8" w:rsidTr="00131525">
        <w:trPr>
          <w:trHeight w:val="2199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rPr>
                <w:iCs/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20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rPr>
                <w:i/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Фрукты, овощи (ГНГ 0803-08</w:t>
            </w:r>
            <w:r w:rsidRPr="009B1AB8">
              <w:rPr>
                <w:sz w:val="24"/>
                <w:szCs w:val="24"/>
                <w:lang w:val="az-Latn-AZ"/>
              </w:rPr>
              <w:t xml:space="preserve">10, 0701-0710), </w:t>
            </w:r>
            <w:r w:rsidR="009C0029">
              <w:rPr>
                <w:sz w:val="24"/>
                <w:szCs w:val="24"/>
              </w:rPr>
              <w:t xml:space="preserve">молоко и </w:t>
            </w:r>
            <w:proofErr w:type="spellStart"/>
            <w:r w:rsidR="009C0029">
              <w:rPr>
                <w:sz w:val="24"/>
                <w:szCs w:val="24"/>
              </w:rPr>
              <w:t>молочн</w:t>
            </w:r>
            <w:proofErr w:type="spellEnd"/>
            <w:r w:rsidR="009C0029">
              <w:rPr>
                <w:sz w:val="24"/>
                <w:szCs w:val="24"/>
                <w:lang w:val="kk-KZ"/>
              </w:rPr>
              <w:t>ые</w:t>
            </w:r>
            <w:r w:rsidR="009C0029">
              <w:rPr>
                <w:sz w:val="24"/>
                <w:szCs w:val="24"/>
              </w:rPr>
              <w:t xml:space="preserve"> </w:t>
            </w:r>
            <w:proofErr w:type="spellStart"/>
            <w:r w:rsidR="009C0029">
              <w:rPr>
                <w:sz w:val="24"/>
                <w:szCs w:val="24"/>
              </w:rPr>
              <w:t>продукци</w:t>
            </w:r>
            <w:proofErr w:type="spellEnd"/>
            <w:r w:rsidR="009C0029">
              <w:rPr>
                <w:sz w:val="24"/>
                <w:szCs w:val="24"/>
                <w:lang w:val="kk-KZ"/>
              </w:rPr>
              <w:t>и</w:t>
            </w:r>
            <w:r w:rsidRPr="009B1AB8">
              <w:rPr>
                <w:sz w:val="24"/>
                <w:szCs w:val="24"/>
              </w:rPr>
              <w:t xml:space="preserve"> (ГНГ 040</w:t>
            </w:r>
            <w:r w:rsidRPr="009B1AB8">
              <w:rPr>
                <w:sz w:val="24"/>
                <w:szCs w:val="24"/>
                <w:lang w:val="az-Latn-AZ"/>
              </w:rPr>
              <w:t xml:space="preserve">5, </w:t>
            </w:r>
            <w:r w:rsidRPr="009B1AB8">
              <w:rPr>
                <w:sz w:val="24"/>
                <w:szCs w:val="24"/>
              </w:rPr>
              <w:t>0406) перевозимые в рефрижераторных вагонах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FC7AD5">
            <w:pPr>
              <w:rPr>
                <w:i/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Астара (</w:t>
            </w:r>
            <w:proofErr w:type="spellStart"/>
            <w:r w:rsidR="00FC7AD5" w:rsidRPr="009B1AB8">
              <w:rPr>
                <w:sz w:val="24"/>
                <w:szCs w:val="24"/>
              </w:rPr>
              <w:t>эксп</w:t>
            </w:r>
            <w:proofErr w:type="spellEnd"/>
            <w:r w:rsidR="00FC7AD5" w:rsidRPr="009B1AB8">
              <w:rPr>
                <w:sz w:val="24"/>
                <w:szCs w:val="24"/>
              </w:rPr>
              <w:t xml:space="preserve">.) – Ялама </w:t>
            </w:r>
            <w:r w:rsidRPr="009B1AB8">
              <w:rPr>
                <w:sz w:val="24"/>
                <w:szCs w:val="24"/>
              </w:rPr>
              <w:t>(</w:t>
            </w:r>
            <w:proofErr w:type="spellStart"/>
            <w:r w:rsidRPr="009B1AB8">
              <w:rPr>
                <w:sz w:val="24"/>
                <w:szCs w:val="24"/>
              </w:rPr>
              <w:t>эксп</w:t>
            </w:r>
            <w:proofErr w:type="spellEnd"/>
            <w:r w:rsidRPr="009B1AB8">
              <w:rPr>
                <w:sz w:val="24"/>
                <w:szCs w:val="24"/>
              </w:rPr>
              <w:t>.)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jc w:val="center"/>
              <w:rPr>
                <w:sz w:val="24"/>
                <w:szCs w:val="24"/>
                <w:lang w:val="az-Latn-AZ"/>
              </w:rPr>
            </w:pPr>
            <w:r w:rsidRPr="009B1AB8">
              <w:rPr>
                <w:sz w:val="24"/>
                <w:szCs w:val="24"/>
                <w:lang w:val="az-Latn-AZ"/>
              </w:rPr>
              <w:t>0,50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0,35</w:t>
            </w:r>
          </w:p>
        </w:tc>
      </w:tr>
      <w:tr w:rsidR="00EB06E4" w:rsidRPr="009B1AB8" w:rsidTr="0013152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rPr>
                <w:sz w:val="24"/>
                <w:szCs w:val="24"/>
              </w:rPr>
            </w:pPr>
            <w:bookmarkStart w:id="0" w:name="_Hlk146121112"/>
            <w:r w:rsidRPr="009B1AB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rPr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Все номенклатурные грузы (кроме контейнерных перевозок)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Астара (</w:t>
            </w:r>
            <w:proofErr w:type="spellStart"/>
            <w:r w:rsidRPr="009B1AB8">
              <w:rPr>
                <w:sz w:val="24"/>
                <w:szCs w:val="24"/>
              </w:rPr>
              <w:t>эксп</w:t>
            </w:r>
            <w:proofErr w:type="spellEnd"/>
            <w:r w:rsidRPr="009B1AB8">
              <w:rPr>
                <w:sz w:val="24"/>
                <w:szCs w:val="24"/>
              </w:rPr>
              <w:t>.) -</w:t>
            </w:r>
            <w:r w:rsidRPr="009B1AB8">
              <w:rPr>
                <w:sz w:val="24"/>
                <w:szCs w:val="24"/>
                <w:lang w:val="az-Latn-AZ"/>
              </w:rPr>
              <w:t xml:space="preserve"> </w:t>
            </w:r>
            <w:r w:rsidRPr="009B1AB8">
              <w:rPr>
                <w:sz w:val="24"/>
                <w:szCs w:val="24"/>
              </w:rPr>
              <w:t>Ялама (</w:t>
            </w:r>
            <w:proofErr w:type="spellStart"/>
            <w:r w:rsidRPr="009B1AB8">
              <w:rPr>
                <w:sz w:val="24"/>
                <w:szCs w:val="24"/>
              </w:rPr>
              <w:t>эксп</w:t>
            </w:r>
            <w:proofErr w:type="spellEnd"/>
            <w:r w:rsidRPr="009B1AB8">
              <w:rPr>
                <w:sz w:val="24"/>
                <w:szCs w:val="24"/>
              </w:rPr>
              <w:t>.)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</w:p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0,50</w:t>
            </w:r>
          </w:p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  <w:bookmarkStart w:id="1" w:name="OLE_LINK2"/>
            <w:bookmarkStart w:id="2" w:name="OLE_LINK3"/>
          </w:p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  <w:bookmarkStart w:id="3" w:name="OLE_LINK5"/>
            <w:r w:rsidRPr="009B1AB8">
              <w:rPr>
                <w:sz w:val="24"/>
                <w:szCs w:val="24"/>
              </w:rPr>
              <w:t>0,</w:t>
            </w:r>
            <w:bookmarkEnd w:id="1"/>
            <w:bookmarkEnd w:id="2"/>
            <w:r w:rsidRPr="009B1AB8">
              <w:rPr>
                <w:sz w:val="24"/>
                <w:szCs w:val="24"/>
              </w:rPr>
              <w:t>50</w:t>
            </w:r>
          </w:p>
          <w:bookmarkEnd w:id="3"/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</w:p>
        </w:tc>
      </w:tr>
      <w:tr w:rsidR="00EB06E4" w:rsidRPr="009B1AB8" w:rsidTr="00131525">
        <w:trPr>
          <w:tblCellSpacing w:w="0" w:type="dxa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rPr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28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rPr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Все номенклатурные грузы (кроме контейнерных перевозок)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Астара (</w:t>
            </w:r>
            <w:proofErr w:type="spellStart"/>
            <w:r w:rsidRPr="009B1AB8">
              <w:rPr>
                <w:sz w:val="24"/>
                <w:szCs w:val="24"/>
              </w:rPr>
              <w:t>эксп</w:t>
            </w:r>
            <w:proofErr w:type="spellEnd"/>
            <w:r w:rsidRPr="009B1AB8">
              <w:rPr>
                <w:sz w:val="24"/>
                <w:szCs w:val="24"/>
              </w:rPr>
              <w:t xml:space="preserve">.) – </w:t>
            </w:r>
            <w:proofErr w:type="spellStart"/>
            <w:r w:rsidRPr="009B1AB8">
              <w:rPr>
                <w:sz w:val="24"/>
                <w:szCs w:val="24"/>
              </w:rPr>
              <w:t>Беюк</w:t>
            </w:r>
            <w:proofErr w:type="spellEnd"/>
            <w:r w:rsidRPr="009B1AB8">
              <w:rPr>
                <w:sz w:val="24"/>
                <w:szCs w:val="24"/>
              </w:rPr>
              <w:t xml:space="preserve"> </w:t>
            </w:r>
            <w:proofErr w:type="spellStart"/>
            <w:r w:rsidRPr="009B1AB8">
              <w:rPr>
                <w:sz w:val="24"/>
                <w:szCs w:val="24"/>
              </w:rPr>
              <w:t>Кясик</w:t>
            </w:r>
            <w:proofErr w:type="spellEnd"/>
            <w:r w:rsidRPr="009B1AB8">
              <w:rPr>
                <w:sz w:val="24"/>
                <w:szCs w:val="24"/>
              </w:rPr>
              <w:t xml:space="preserve"> (</w:t>
            </w:r>
            <w:proofErr w:type="spellStart"/>
            <w:r w:rsidRPr="009B1AB8">
              <w:rPr>
                <w:sz w:val="24"/>
                <w:szCs w:val="24"/>
              </w:rPr>
              <w:t>эксп</w:t>
            </w:r>
            <w:proofErr w:type="spellEnd"/>
            <w:r w:rsidRPr="009B1AB8">
              <w:rPr>
                <w:sz w:val="24"/>
                <w:szCs w:val="24"/>
              </w:rPr>
              <w:t>.)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</w:p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0,50</w:t>
            </w:r>
          </w:p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</w:p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  <w:r w:rsidRPr="009B1AB8">
              <w:rPr>
                <w:sz w:val="24"/>
                <w:szCs w:val="24"/>
              </w:rPr>
              <w:t>0,50</w:t>
            </w:r>
          </w:p>
          <w:p w:rsidR="00EB06E4" w:rsidRPr="009B1AB8" w:rsidRDefault="00EB06E4" w:rsidP="00131525">
            <w:pPr>
              <w:jc w:val="center"/>
              <w:rPr>
                <w:sz w:val="24"/>
                <w:szCs w:val="24"/>
              </w:rPr>
            </w:pPr>
          </w:p>
        </w:tc>
      </w:tr>
    </w:tbl>
    <w:bookmarkEnd w:id="0"/>
    <w:p w:rsidR="0012360A" w:rsidRPr="00C35438" w:rsidRDefault="004379BD" w:rsidP="004D186B">
      <w:pPr>
        <w:contextualSpacing/>
        <w:jc w:val="both"/>
        <w:rPr>
          <w:rFonts w:eastAsia="Times New Roman"/>
          <w:lang w:val="kk-KZ"/>
        </w:rPr>
      </w:pPr>
      <w:r>
        <w:rPr>
          <w:rFonts w:eastAsia="Times New Roman"/>
        </w:rPr>
        <w:t xml:space="preserve">                                                                                                                                      </w:t>
      </w:r>
      <w:r w:rsidR="00C35438">
        <w:rPr>
          <w:rFonts w:eastAsia="Times New Roman"/>
          <w:lang w:val="kk-KZ"/>
        </w:rPr>
        <w:t>».</w:t>
      </w:r>
    </w:p>
    <w:p w:rsidR="007D78C1" w:rsidRDefault="007D78C1" w:rsidP="00A532F9">
      <w:pPr>
        <w:jc w:val="both"/>
        <w:rPr>
          <w:rFonts w:eastAsia="Times New Roman"/>
          <w:lang w:eastAsia="ru-RU"/>
        </w:rPr>
      </w:pP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Default="008A1C22" w:rsidP="00A532F9">
      <w:pPr>
        <w:jc w:val="both"/>
        <w:rPr>
          <w:rFonts w:eastAsia="Times New Roman"/>
          <w:lang w:eastAsia="ru-RU"/>
        </w:rPr>
      </w:pPr>
    </w:p>
    <w:p w:rsidR="008A5C04" w:rsidRPr="00830E03" w:rsidRDefault="008A5C04" w:rsidP="00A532F9">
      <w:pPr>
        <w:jc w:val="both"/>
        <w:rPr>
          <w:rFonts w:eastAsia="Times New Roman"/>
          <w:lang w:eastAsia="ru-RU"/>
        </w:rPr>
      </w:pPr>
    </w:p>
    <w:p w:rsidR="00493D58" w:rsidRPr="00493D58" w:rsidRDefault="00493D58" w:rsidP="00493D58">
      <w:pPr>
        <w:jc w:val="both"/>
        <w:rPr>
          <w:rFonts w:eastAsia="Calibri"/>
          <w:b/>
          <w:bCs/>
        </w:rPr>
      </w:pPr>
      <w:r w:rsidRPr="00493D58">
        <w:rPr>
          <w:rFonts w:eastAsia="Calibri"/>
          <w:b/>
          <w:bCs/>
        </w:rPr>
        <w:t>Генеральный директор</w:t>
      </w:r>
    </w:p>
    <w:p w:rsidR="00721499" w:rsidRDefault="00493D58" w:rsidP="00493D58">
      <w:pPr>
        <w:jc w:val="both"/>
        <w:rPr>
          <w:rFonts w:eastAsia="Calibri"/>
          <w:b/>
          <w:bCs/>
        </w:rPr>
      </w:pPr>
      <w:r w:rsidRPr="00493D58">
        <w:rPr>
          <w:rFonts w:eastAsia="Calibri"/>
          <w:b/>
          <w:bCs/>
        </w:rPr>
        <w:t>(Председатель Правления)                                                                       В. Петров</w:t>
      </w:r>
    </w:p>
    <w:p w:rsidR="002C1904" w:rsidRDefault="008F24C3" w:rsidP="008A1C22">
      <w:pPr>
        <w:jc w:val="both"/>
        <w:rPr>
          <w:rFonts w:eastAsia="Calibri"/>
          <w:b/>
          <w:bCs/>
        </w:rPr>
      </w:pPr>
      <w:r w:rsidRPr="008F24C3">
        <w:rPr>
          <w:rFonts w:eastAsia="Calibri"/>
          <w:b/>
          <w:bCs/>
        </w:rPr>
        <w:t xml:space="preserve">  </w:t>
      </w: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5A5C75" w:rsidRDefault="005A5C75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9B1AB8" w:rsidRDefault="009B1AB8" w:rsidP="008A1C22">
      <w:pPr>
        <w:jc w:val="both"/>
        <w:rPr>
          <w:rFonts w:eastAsia="Calibri"/>
          <w:b/>
          <w:bCs/>
          <w:lang w:val="kk-KZ"/>
        </w:rPr>
      </w:pPr>
    </w:p>
    <w:p w:rsidR="009C0029" w:rsidRDefault="009C0029" w:rsidP="008A1C22">
      <w:pPr>
        <w:jc w:val="both"/>
        <w:rPr>
          <w:rFonts w:eastAsia="Calibri"/>
          <w:b/>
          <w:bCs/>
          <w:lang w:val="kk-KZ"/>
        </w:rPr>
      </w:pPr>
    </w:p>
    <w:p w:rsidR="009C0029" w:rsidRPr="009C0029" w:rsidRDefault="009C0029" w:rsidP="008A1C22">
      <w:pPr>
        <w:jc w:val="both"/>
        <w:rPr>
          <w:rFonts w:eastAsia="Calibri"/>
          <w:b/>
          <w:bCs/>
          <w:lang w:val="kk-KZ"/>
        </w:rPr>
      </w:pPr>
    </w:p>
    <w:p w:rsidR="009B1AB8" w:rsidRDefault="009B1AB8" w:rsidP="008A1C22">
      <w:pPr>
        <w:jc w:val="both"/>
        <w:rPr>
          <w:rFonts w:eastAsia="Calibri"/>
          <w:b/>
          <w:bCs/>
          <w:lang w:val="kk-KZ"/>
        </w:rPr>
      </w:pPr>
    </w:p>
    <w:p w:rsidR="003A7C7C" w:rsidRPr="00CD1B1B" w:rsidRDefault="003A7C7C" w:rsidP="008A1C22">
      <w:pPr>
        <w:jc w:val="both"/>
        <w:rPr>
          <w:rFonts w:eastAsia="Calibri"/>
          <w:b/>
          <w:bCs/>
          <w:lang w:val="kk-KZ"/>
        </w:rPr>
      </w:pPr>
      <w:bookmarkStart w:id="4" w:name="_GoBack"/>
      <w:bookmarkEnd w:id="4"/>
    </w:p>
    <w:p w:rsidR="009B1AB8" w:rsidRDefault="009B1AB8" w:rsidP="008A1C22">
      <w:pPr>
        <w:jc w:val="both"/>
        <w:rPr>
          <w:rFonts w:eastAsia="Calibri"/>
          <w:b/>
          <w:bCs/>
        </w:rPr>
      </w:pPr>
    </w:p>
    <w:p w:rsidR="0010012F" w:rsidRPr="003A7C7C" w:rsidRDefault="008F24C3" w:rsidP="008A1C22">
      <w:pPr>
        <w:jc w:val="both"/>
        <w:rPr>
          <w:rFonts w:eastAsia="Calibri"/>
          <w:b/>
          <w:bCs/>
          <w:lang w:val="kk-KZ"/>
        </w:rPr>
      </w:pPr>
      <w:r w:rsidRPr="008F24C3">
        <w:rPr>
          <w:rFonts w:eastAsia="Calibri"/>
          <w:b/>
          <w:bCs/>
        </w:rPr>
        <w:t xml:space="preserve">                         </w:t>
      </w:r>
      <w:r>
        <w:rPr>
          <w:rFonts w:eastAsia="Calibri"/>
          <w:b/>
          <w:bCs/>
        </w:rPr>
        <w:t xml:space="preserve">          </w:t>
      </w:r>
      <w:r w:rsidR="00721499">
        <w:rPr>
          <w:rFonts w:eastAsia="Calibri"/>
          <w:b/>
          <w:bCs/>
        </w:rPr>
        <w:t xml:space="preserve">    </w:t>
      </w:r>
      <w:r w:rsidR="003A7C7C">
        <w:rPr>
          <w:rFonts w:eastAsia="Calibri"/>
          <w:b/>
          <w:bCs/>
        </w:rPr>
        <w:tab/>
        <w:t xml:space="preserve">    </w:t>
      </w: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Исп.</w:t>
      </w:r>
      <w:r w:rsidR="00CD1B1B">
        <w:rPr>
          <w:rFonts w:eastAsia="Calibri"/>
          <w:bCs/>
          <w:sz w:val="18"/>
          <w:szCs w:val="18"/>
          <w:lang w:val="kk-KZ"/>
        </w:rPr>
        <w:t>:</w:t>
      </w:r>
      <w:r w:rsidRPr="008F24C3">
        <w:rPr>
          <w:rFonts w:eastAsia="Calibri"/>
          <w:bCs/>
          <w:sz w:val="18"/>
          <w:szCs w:val="18"/>
        </w:rPr>
        <w:t xml:space="preserve"> </w:t>
      </w:r>
      <w:r w:rsidR="00AD35B1">
        <w:rPr>
          <w:rFonts w:eastAsia="Calibri"/>
          <w:bCs/>
          <w:sz w:val="18"/>
          <w:szCs w:val="18"/>
          <w:lang w:val="kk-KZ"/>
        </w:rPr>
        <w:t>Әбдіразақов</w:t>
      </w:r>
      <w:r w:rsidR="00AD35B1">
        <w:rPr>
          <w:rFonts w:eastAsia="Calibri"/>
          <w:bCs/>
          <w:sz w:val="18"/>
          <w:szCs w:val="18"/>
        </w:rPr>
        <w:t xml:space="preserve"> </w:t>
      </w:r>
      <w:r w:rsidR="00AD35B1">
        <w:rPr>
          <w:rFonts w:eastAsia="Calibri"/>
          <w:bCs/>
          <w:sz w:val="18"/>
          <w:szCs w:val="18"/>
          <w:lang w:val="kk-KZ"/>
        </w:rPr>
        <w:t>Б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AD35B1" w:rsidRDefault="00B1394D" w:rsidP="00A532F9">
      <w:pPr>
        <w:jc w:val="both"/>
        <w:rPr>
          <w:rFonts w:ascii="Calibri" w:eastAsia="Calibri" w:hAnsi="Calibri"/>
          <w:sz w:val="18"/>
          <w:szCs w:val="18"/>
          <w:lang w:val="kk-KZ"/>
        </w:rPr>
      </w:pPr>
      <w:r w:rsidRPr="008F24C3">
        <w:rPr>
          <w:rFonts w:eastAsia="Calibri"/>
          <w:bCs/>
          <w:sz w:val="18"/>
          <w:szCs w:val="18"/>
        </w:rPr>
        <w:t>т</w:t>
      </w:r>
      <w:r w:rsidR="00CD1B1B">
        <w:rPr>
          <w:rFonts w:eastAsia="Calibri"/>
          <w:bCs/>
          <w:sz w:val="18"/>
          <w:szCs w:val="18"/>
          <w:lang w:val="kk-KZ"/>
        </w:rPr>
        <w:t>ел</w:t>
      </w:r>
      <w:r w:rsidRPr="008F24C3">
        <w:rPr>
          <w:rFonts w:eastAsia="Calibri"/>
          <w:bCs/>
          <w:sz w:val="18"/>
          <w:szCs w:val="18"/>
        </w:rPr>
        <w:t>.</w:t>
      </w:r>
      <w:r w:rsidR="00CD1B1B">
        <w:rPr>
          <w:rFonts w:eastAsia="Calibri"/>
          <w:bCs/>
          <w:sz w:val="18"/>
          <w:szCs w:val="18"/>
          <w:lang w:val="kk-KZ"/>
        </w:rPr>
        <w:t>:</w:t>
      </w:r>
      <w:r w:rsidRPr="008F24C3">
        <w:rPr>
          <w:rFonts w:eastAsia="Calibri"/>
          <w:bCs/>
          <w:sz w:val="18"/>
          <w:szCs w:val="18"/>
        </w:rPr>
        <w:t xml:space="preserve"> 8 (7172) 60-37-1</w:t>
      </w:r>
      <w:r w:rsidR="00AD35B1">
        <w:rPr>
          <w:rFonts w:eastAsia="Calibri"/>
          <w:bCs/>
          <w:sz w:val="18"/>
          <w:szCs w:val="18"/>
          <w:lang w:val="kk-KZ"/>
        </w:rPr>
        <w:t>3</w:t>
      </w:r>
    </w:p>
    <w:sectPr w:rsidR="00A532F9" w:rsidRPr="00AD35B1" w:rsidSect="006A718D">
      <w:headerReference w:type="default" r:id="rId8"/>
      <w:pgSz w:w="11906" w:h="16838" w:code="9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B18" w:rsidRDefault="002B2B18" w:rsidP="00DF2071">
      <w:r>
        <w:separator/>
      </w:r>
    </w:p>
  </w:endnote>
  <w:endnote w:type="continuationSeparator" w:id="0">
    <w:p w:rsidR="002B2B18" w:rsidRDefault="002B2B18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B18" w:rsidRDefault="002B2B18" w:rsidP="00DF2071">
      <w:r>
        <w:separator/>
      </w:r>
    </w:p>
  </w:footnote>
  <w:footnote w:type="continuationSeparator" w:id="0">
    <w:p w:rsidR="002B2B18" w:rsidRDefault="002B2B18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4555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A7C7C" w:rsidRPr="003A7C7C" w:rsidRDefault="003A7C7C">
        <w:pPr>
          <w:pStyle w:val="a8"/>
          <w:jc w:val="center"/>
          <w:rPr>
            <w:sz w:val="24"/>
            <w:szCs w:val="24"/>
          </w:rPr>
        </w:pPr>
        <w:r w:rsidRPr="003A7C7C">
          <w:rPr>
            <w:sz w:val="24"/>
            <w:szCs w:val="24"/>
          </w:rPr>
          <w:fldChar w:fldCharType="begin"/>
        </w:r>
        <w:r w:rsidRPr="003A7C7C">
          <w:rPr>
            <w:sz w:val="24"/>
            <w:szCs w:val="24"/>
          </w:rPr>
          <w:instrText>PAGE   \* MERGEFORMAT</w:instrText>
        </w:r>
        <w:r w:rsidRPr="003A7C7C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3A7C7C">
          <w:rPr>
            <w:sz w:val="24"/>
            <w:szCs w:val="24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9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21AF"/>
    <w:rsid w:val="0001493F"/>
    <w:rsid w:val="0001498D"/>
    <w:rsid w:val="00014C06"/>
    <w:rsid w:val="00015053"/>
    <w:rsid w:val="00020E30"/>
    <w:rsid w:val="00020EB8"/>
    <w:rsid w:val="00021BE5"/>
    <w:rsid w:val="0002319C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0646"/>
    <w:rsid w:val="00051930"/>
    <w:rsid w:val="00052774"/>
    <w:rsid w:val="00053C0A"/>
    <w:rsid w:val="00057A71"/>
    <w:rsid w:val="00060C8C"/>
    <w:rsid w:val="00060D74"/>
    <w:rsid w:val="000631E8"/>
    <w:rsid w:val="00065D30"/>
    <w:rsid w:val="000673D8"/>
    <w:rsid w:val="000674DA"/>
    <w:rsid w:val="0007287B"/>
    <w:rsid w:val="0007334B"/>
    <w:rsid w:val="0008063E"/>
    <w:rsid w:val="0008137A"/>
    <w:rsid w:val="00084D59"/>
    <w:rsid w:val="00092628"/>
    <w:rsid w:val="00092CE6"/>
    <w:rsid w:val="0009586B"/>
    <w:rsid w:val="00095E4D"/>
    <w:rsid w:val="00096ECD"/>
    <w:rsid w:val="0009792D"/>
    <w:rsid w:val="000A3802"/>
    <w:rsid w:val="000A4B38"/>
    <w:rsid w:val="000A6724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AD4"/>
    <w:rsid w:val="000D0CA7"/>
    <w:rsid w:val="000D3DA3"/>
    <w:rsid w:val="000D42E8"/>
    <w:rsid w:val="000D4451"/>
    <w:rsid w:val="000E149D"/>
    <w:rsid w:val="000E1FA2"/>
    <w:rsid w:val="000E3F2F"/>
    <w:rsid w:val="000E6E78"/>
    <w:rsid w:val="000F2AE5"/>
    <w:rsid w:val="000F5F5C"/>
    <w:rsid w:val="0010012F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6A6C"/>
    <w:rsid w:val="001276A4"/>
    <w:rsid w:val="00127D7F"/>
    <w:rsid w:val="00130BD8"/>
    <w:rsid w:val="00135726"/>
    <w:rsid w:val="00136BAE"/>
    <w:rsid w:val="001376AD"/>
    <w:rsid w:val="00142066"/>
    <w:rsid w:val="00142F89"/>
    <w:rsid w:val="00143006"/>
    <w:rsid w:val="001505DC"/>
    <w:rsid w:val="00152784"/>
    <w:rsid w:val="00154C0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91274"/>
    <w:rsid w:val="00191BCA"/>
    <w:rsid w:val="001948D8"/>
    <w:rsid w:val="00196463"/>
    <w:rsid w:val="001978A3"/>
    <w:rsid w:val="00197E8D"/>
    <w:rsid w:val="001A00A0"/>
    <w:rsid w:val="001A1A59"/>
    <w:rsid w:val="001A78AC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D7759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30698"/>
    <w:rsid w:val="00231D3B"/>
    <w:rsid w:val="00232442"/>
    <w:rsid w:val="00233CBB"/>
    <w:rsid w:val="002340DB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3FEE"/>
    <w:rsid w:val="00294D20"/>
    <w:rsid w:val="00297DB5"/>
    <w:rsid w:val="002A211F"/>
    <w:rsid w:val="002A221E"/>
    <w:rsid w:val="002A3702"/>
    <w:rsid w:val="002A4274"/>
    <w:rsid w:val="002A5514"/>
    <w:rsid w:val="002B0588"/>
    <w:rsid w:val="002B2B18"/>
    <w:rsid w:val="002B4EFE"/>
    <w:rsid w:val="002B603E"/>
    <w:rsid w:val="002B78DA"/>
    <w:rsid w:val="002C121E"/>
    <w:rsid w:val="002C138C"/>
    <w:rsid w:val="002C1904"/>
    <w:rsid w:val="002C1A6E"/>
    <w:rsid w:val="002C1CFD"/>
    <w:rsid w:val="002C2DD2"/>
    <w:rsid w:val="002C2EE1"/>
    <w:rsid w:val="002C42FE"/>
    <w:rsid w:val="002C5F5A"/>
    <w:rsid w:val="002C67B0"/>
    <w:rsid w:val="002C6972"/>
    <w:rsid w:val="002C6D62"/>
    <w:rsid w:val="002C71FB"/>
    <w:rsid w:val="002C7D22"/>
    <w:rsid w:val="002D01D4"/>
    <w:rsid w:val="002D28D2"/>
    <w:rsid w:val="002D3FB3"/>
    <w:rsid w:val="002D43D0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240A"/>
    <w:rsid w:val="00304C30"/>
    <w:rsid w:val="00305187"/>
    <w:rsid w:val="0030684C"/>
    <w:rsid w:val="00307436"/>
    <w:rsid w:val="003126FE"/>
    <w:rsid w:val="00313D23"/>
    <w:rsid w:val="00317003"/>
    <w:rsid w:val="0031744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3735"/>
    <w:rsid w:val="00354688"/>
    <w:rsid w:val="003554BE"/>
    <w:rsid w:val="00355954"/>
    <w:rsid w:val="00355C30"/>
    <w:rsid w:val="00355C8C"/>
    <w:rsid w:val="00356A34"/>
    <w:rsid w:val="00357B46"/>
    <w:rsid w:val="0036600C"/>
    <w:rsid w:val="00366F11"/>
    <w:rsid w:val="00370D16"/>
    <w:rsid w:val="00370F16"/>
    <w:rsid w:val="003713CA"/>
    <w:rsid w:val="00373FDA"/>
    <w:rsid w:val="00374657"/>
    <w:rsid w:val="00377757"/>
    <w:rsid w:val="003806EB"/>
    <w:rsid w:val="00383105"/>
    <w:rsid w:val="00393989"/>
    <w:rsid w:val="0039458A"/>
    <w:rsid w:val="00396405"/>
    <w:rsid w:val="003977D3"/>
    <w:rsid w:val="003A1C91"/>
    <w:rsid w:val="003A4554"/>
    <w:rsid w:val="003A4CD6"/>
    <w:rsid w:val="003A65B8"/>
    <w:rsid w:val="003A6E36"/>
    <w:rsid w:val="003A717E"/>
    <w:rsid w:val="003A76C0"/>
    <w:rsid w:val="003A7C7C"/>
    <w:rsid w:val="003B20DA"/>
    <w:rsid w:val="003B2AA6"/>
    <w:rsid w:val="003B4F6C"/>
    <w:rsid w:val="003B53DB"/>
    <w:rsid w:val="003B5B18"/>
    <w:rsid w:val="003B7201"/>
    <w:rsid w:val="003C0892"/>
    <w:rsid w:val="003C2E73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379BD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5B4A"/>
    <w:rsid w:val="00472CE4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3D58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1B7C"/>
    <w:rsid w:val="004B2751"/>
    <w:rsid w:val="004C075C"/>
    <w:rsid w:val="004C4683"/>
    <w:rsid w:val="004C569D"/>
    <w:rsid w:val="004C68B8"/>
    <w:rsid w:val="004C6D4E"/>
    <w:rsid w:val="004D186B"/>
    <w:rsid w:val="004D2FDE"/>
    <w:rsid w:val="004D3928"/>
    <w:rsid w:val="004E1C75"/>
    <w:rsid w:val="004E2CF7"/>
    <w:rsid w:val="004E33A5"/>
    <w:rsid w:val="004E5A55"/>
    <w:rsid w:val="004E6DE5"/>
    <w:rsid w:val="004F24F4"/>
    <w:rsid w:val="004F5287"/>
    <w:rsid w:val="004F530F"/>
    <w:rsid w:val="004F6D61"/>
    <w:rsid w:val="00502C8B"/>
    <w:rsid w:val="005030BF"/>
    <w:rsid w:val="00503FAA"/>
    <w:rsid w:val="00513199"/>
    <w:rsid w:val="00513CAA"/>
    <w:rsid w:val="0051534A"/>
    <w:rsid w:val="00523917"/>
    <w:rsid w:val="00531301"/>
    <w:rsid w:val="00533FC8"/>
    <w:rsid w:val="005357C8"/>
    <w:rsid w:val="00535D41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69E"/>
    <w:rsid w:val="00567ACA"/>
    <w:rsid w:val="00570863"/>
    <w:rsid w:val="0057168F"/>
    <w:rsid w:val="00574755"/>
    <w:rsid w:val="00576840"/>
    <w:rsid w:val="0057690D"/>
    <w:rsid w:val="00580680"/>
    <w:rsid w:val="00586F3B"/>
    <w:rsid w:val="00591B6B"/>
    <w:rsid w:val="00591F3C"/>
    <w:rsid w:val="00592473"/>
    <w:rsid w:val="00592B30"/>
    <w:rsid w:val="00593E73"/>
    <w:rsid w:val="005966A3"/>
    <w:rsid w:val="005A5C75"/>
    <w:rsid w:val="005A6275"/>
    <w:rsid w:val="005B7CA8"/>
    <w:rsid w:val="005B7F5F"/>
    <w:rsid w:val="005C0A63"/>
    <w:rsid w:val="005C1F98"/>
    <w:rsid w:val="005C36C4"/>
    <w:rsid w:val="005C59A5"/>
    <w:rsid w:val="005D50EB"/>
    <w:rsid w:val="005E1DA0"/>
    <w:rsid w:val="005E37E3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55D1"/>
    <w:rsid w:val="00617E9F"/>
    <w:rsid w:val="0062075C"/>
    <w:rsid w:val="00622CEB"/>
    <w:rsid w:val="00624453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29A9"/>
    <w:rsid w:val="006634D0"/>
    <w:rsid w:val="00663D2B"/>
    <w:rsid w:val="006816D8"/>
    <w:rsid w:val="00683D73"/>
    <w:rsid w:val="00686E22"/>
    <w:rsid w:val="00691445"/>
    <w:rsid w:val="006918ED"/>
    <w:rsid w:val="00694076"/>
    <w:rsid w:val="006940B8"/>
    <w:rsid w:val="006945DE"/>
    <w:rsid w:val="006A2F21"/>
    <w:rsid w:val="006A4497"/>
    <w:rsid w:val="006A612D"/>
    <w:rsid w:val="006A718D"/>
    <w:rsid w:val="006B360F"/>
    <w:rsid w:val="006B3870"/>
    <w:rsid w:val="006B63DA"/>
    <w:rsid w:val="006C21A9"/>
    <w:rsid w:val="006C3FE6"/>
    <w:rsid w:val="006C60B2"/>
    <w:rsid w:val="006C7100"/>
    <w:rsid w:val="006D2CE0"/>
    <w:rsid w:val="006E1985"/>
    <w:rsid w:val="006E6DD8"/>
    <w:rsid w:val="006F3125"/>
    <w:rsid w:val="006F35D3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36577"/>
    <w:rsid w:val="00741D9C"/>
    <w:rsid w:val="00742338"/>
    <w:rsid w:val="007426FA"/>
    <w:rsid w:val="0074776D"/>
    <w:rsid w:val="00750B2E"/>
    <w:rsid w:val="00750F36"/>
    <w:rsid w:val="0075283E"/>
    <w:rsid w:val="0075512B"/>
    <w:rsid w:val="00756893"/>
    <w:rsid w:val="00757765"/>
    <w:rsid w:val="00760109"/>
    <w:rsid w:val="007609C7"/>
    <w:rsid w:val="0076357B"/>
    <w:rsid w:val="00763AC0"/>
    <w:rsid w:val="00764A11"/>
    <w:rsid w:val="00775140"/>
    <w:rsid w:val="00775F7A"/>
    <w:rsid w:val="00776081"/>
    <w:rsid w:val="0078002D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6B9D"/>
    <w:rsid w:val="007A7F0B"/>
    <w:rsid w:val="007B6EAB"/>
    <w:rsid w:val="007C13D0"/>
    <w:rsid w:val="007C4571"/>
    <w:rsid w:val="007C4E04"/>
    <w:rsid w:val="007D40CA"/>
    <w:rsid w:val="007D43EC"/>
    <w:rsid w:val="007D78C1"/>
    <w:rsid w:val="007E091D"/>
    <w:rsid w:val="007E1526"/>
    <w:rsid w:val="007E2424"/>
    <w:rsid w:val="007E5E9F"/>
    <w:rsid w:val="007E7A76"/>
    <w:rsid w:val="007E7B17"/>
    <w:rsid w:val="007F0BA7"/>
    <w:rsid w:val="007F0CD9"/>
    <w:rsid w:val="007F3520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26B92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5943"/>
    <w:rsid w:val="00867030"/>
    <w:rsid w:val="008701CA"/>
    <w:rsid w:val="00871289"/>
    <w:rsid w:val="008731B8"/>
    <w:rsid w:val="0087595D"/>
    <w:rsid w:val="00875AD2"/>
    <w:rsid w:val="00876127"/>
    <w:rsid w:val="008761AA"/>
    <w:rsid w:val="008775DF"/>
    <w:rsid w:val="00880D1C"/>
    <w:rsid w:val="00882106"/>
    <w:rsid w:val="00883CDF"/>
    <w:rsid w:val="0089597D"/>
    <w:rsid w:val="0089746D"/>
    <w:rsid w:val="008A1C22"/>
    <w:rsid w:val="008A2BDE"/>
    <w:rsid w:val="008A4CB9"/>
    <w:rsid w:val="008A577C"/>
    <w:rsid w:val="008A5C04"/>
    <w:rsid w:val="008B34CA"/>
    <w:rsid w:val="008C04AB"/>
    <w:rsid w:val="008C2C73"/>
    <w:rsid w:val="008C54F6"/>
    <w:rsid w:val="008C6753"/>
    <w:rsid w:val="008C73B3"/>
    <w:rsid w:val="008C7CA3"/>
    <w:rsid w:val="008D31FF"/>
    <w:rsid w:val="008D3327"/>
    <w:rsid w:val="008D521F"/>
    <w:rsid w:val="008D638B"/>
    <w:rsid w:val="008D68EC"/>
    <w:rsid w:val="008E2359"/>
    <w:rsid w:val="008E4548"/>
    <w:rsid w:val="008E5F89"/>
    <w:rsid w:val="008F1DC1"/>
    <w:rsid w:val="008F24C3"/>
    <w:rsid w:val="008F2EFE"/>
    <w:rsid w:val="008F3A05"/>
    <w:rsid w:val="008F4E35"/>
    <w:rsid w:val="008F5A98"/>
    <w:rsid w:val="008F6909"/>
    <w:rsid w:val="008F7A60"/>
    <w:rsid w:val="00901FF1"/>
    <w:rsid w:val="0090352E"/>
    <w:rsid w:val="0090557B"/>
    <w:rsid w:val="00907B2B"/>
    <w:rsid w:val="0091439B"/>
    <w:rsid w:val="00914C85"/>
    <w:rsid w:val="009160AB"/>
    <w:rsid w:val="009212AC"/>
    <w:rsid w:val="0092218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23E1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AB8"/>
    <w:rsid w:val="009B1C30"/>
    <w:rsid w:val="009B32ED"/>
    <w:rsid w:val="009B376A"/>
    <w:rsid w:val="009C0029"/>
    <w:rsid w:val="009D39AF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3848"/>
    <w:rsid w:val="00A3526C"/>
    <w:rsid w:val="00A4067A"/>
    <w:rsid w:val="00A40FC4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66FCA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933B0"/>
    <w:rsid w:val="00AA1F98"/>
    <w:rsid w:val="00AA244A"/>
    <w:rsid w:val="00AB1EBD"/>
    <w:rsid w:val="00AB2B6C"/>
    <w:rsid w:val="00AC0EF3"/>
    <w:rsid w:val="00AC1726"/>
    <w:rsid w:val="00AC3FFF"/>
    <w:rsid w:val="00AC7D46"/>
    <w:rsid w:val="00AD35B1"/>
    <w:rsid w:val="00AD45CB"/>
    <w:rsid w:val="00AE006F"/>
    <w:rsid w:val="00AE160A"/>
    <w:rsid w:val="00AE1EF6"/>
    <w:rsid w:val="00AE35DC"/>
    <w:rsid w:val="00AE47DC"/>
    <w:rsid w:val="00AE6400"/>
    <w:rsid w:val="00AE6C51"/>
    <w:rsid w:val="00AE7416"/>
    <w:rsid w:val="00AF0A4D"/>
    <w:rsid w:val="00AF23D6"/>
    <w:rsid w:val="00B10BC5"/>
    <w:rsid w:val="00B11763"/>
    <w:rsid w:val="00B125E3"/>
    <w:rsid w:val="00B1363D"/>
    <w:rsid w:val="00B1394D"/>
    <w:rsid w:val="00B169D4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61C8"/>
    <w:rsid w:val="00B7146F"/>
    <w:rsid w:val="00B71B26"/>
    <w:rsid w:val="00B735FF"/>
    <w:rsid w:val="00B73EB3"/>
    <w:rsid w:val="00B807C2"/>
    <w:rsid w:val="00B82A24"/>
    <w:rsid w:val="00B836C0"/>
    <w:rsid w:val="00B83E66"/>
    <w:rsid w:val="00B858A0"/>
    <w:rsid w:val="00B957B8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B7E86"/>
    <w:rsid w:val="00BC3017"/>
    <w:rsid w:val="00BC38AA"/>
    <w:rsid w:val="00BC6245"/>
    <w:rsid w:val="00BC6AAE"/>
    <w:rsid w:val="00BC7613"/>
    <w:rsid w:val="00BD0EA5"/>
    <w:rsid w:val="00BD3D4D"/>
    <w:rsid w:val="00BD4EDF"/>
    <w:rsid w:val="00BE0701"/>
    <w:rsid w:val="00BE23A8"/>
    <w:rsid w:val="00BE335C"/>
    <w:rsid w:val="00BE5774"/>
    <w:rsid w:val="00BF055B"/>
    <w:rsid w:val="00BF120F"/>
    <w:rsid w:val="00BF266B"/>
    <w:rsid w:val="00BF7650"/>
    <w:rsid w:val="00C02D3F"/>
    <w:rsid w:val="00C06CF8"/>
    <w:rsid w:val="00C1089B"/>
    <w:rsid w:val="00C110B8"/>
    <w:rsid w:val="00C111A1"/>
    <w:rsid w:val="00C11949"/>
    <w:rsid w:val="00C12398"/>
    <w:rsid w:val="00C12F80"/>
    <w:rsid w:val="00C1607C"/>
    <w:rsid w:val="00C1675A"/>
    <w:rsid w:val="00C16903"/>
    <w:rsid w:val="00C219D2"/>
    <w:rsid w:val="00C21A54"/>
    <w:rsid w:val="00C242A5"/>
    <w:rsid w:val="00C250B9"/>
    <w:rsid w:val="00C251AD"/>
    <w:rsid w:val="00C30D4E"/>
    <w:rsid w:val="00C319A0"/>
    <w:rsid w:val="00C322C2"/>
    <w:rsid w:val="00C333F8"/>
    <w:rsid w:val="00C33F32"/>
    <w:rsid w:val="00C35438"/>
    <w:rsid w:val="00C40A60"/>
    <w:rsid w:val="00C40DB7"/>
    <w:rsid w:val="00C42B61"/>
    <w:rsid w:val="00C44792"/>
    <w:rsid w:val="00C46A78"/>
    <w:rsid w:val="00C46E59"/>
    <w:rsid w:val="00C500DC"/>
    <w:rsid w:val="00C52C4A"/>
    <w:rsid w:val="00C540BA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0A2F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15EE"/>
    <w:rsid w:val="00CB2831"/>
    <w:rsid w:val="00CB47EC"/>
    <w:rsid w:val="00CB4FC2"/>
    <w:rsid w:val="00CB681C"/>
    <w:rsid w:val="00CC4301"/>
    <w:rsid w:val="00CC7890"/>
    <w:rsid w:val="00CD00C2"/>
    <w:rsid w:val="00CD1B1B"/>
    <w:rsid w:val="00CD3844"/>
    <w:rsid w:val="00CD7A4C"/>
    <w:rsid w:val="00CE4A37"/>
    <w:rsid w:val="00CE776D"/>
    <w:rsid w:val="00CF0BCD"/>
    <w:rsid w:val="00CF3120"/>
    <w:rsid w:val="00CF56A3"/>
    <w:rsid w:val="00CF631E"/>
    <w:rsid w:val="00D00C41"/>
    <w:rsid w:val="00D010C9"/>
    <w:rsid w:val="00D03513"/>
    <w:rsid w:val="00D053BD"/>
    <w:rsid w:val="00D05EC2"/>
    <w:rsid w:val="00D202E0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387C"/>
    <w:rsid w:val="00DE457B"/>
    <w:rsid w:val="00DF1DA5"/>
    <w:rsid w:val="00DF2071"/>
    <w:rsid w:val="00DF4627"/>
    <w:rsid w:val="00DF6908"/>
    <w:rsid w:val="00DF773B"/>
    <w:rsid w:val="00E00328"/>
    <w:rsid w:val="00E04C20"/>
    <w:rsid w:val="00E11194"/>
    <w:rsid w:val="00E123CA"/>
    <w:rsid w:val="00E13717"/>
    <w:rsid w:val="00E1632F"/>
    <w:rsid w:val="00E2085B"/>
    <w:rsid w:val="00E212F5"/>
    <w:rsid w:val="00E21F2D"/>
    <w:rsid w:val="00E2293C"/>
    <w:rsid w:val="00E23835"/>
    <w:rsid w:val="00E2450B"/>
    <w:rsid w:val="00E31D4A"/>
    <w:rsid w:val="00E32086"/>
    <w:rsid w:val="00E3410C"/>
    <w:rsid w:val="00E433D5"/>
    <w:rsid w:val="00E45FA7"/>
    <w:rsid w:val="00E46882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86A57"/>
    <w:rsid w:val="00E91A76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06E4"/>
    <w:rsid w:val="00EB1013"/>
    <w:rsid w:val="00EB262B"/>
    <w:rsid w:val="00EB31F9"/>
    <w:rsid w:val="00EB3B9A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0455F"/>
    <w:rsid w:val="00F1324A"/>
    <w:rsid w:val="00F14755"/>
    <w:rsid w:val="00F157E7"/>
    <w:rsid w:val="00F17A14"/>
    <w:rsid w:val="00F20303"/>
    <w:rsid w:val="00F21627"/>
    <w:rsid w:val="00F21B82"/>
    <w:rsid w:val="00F22C87"/>
    <w:rsid w:val="00F24CD3"/>
    <w:rsid w:val="00F31A56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9155E"/>
    <w:rsid w:val="00F930BA"/>
    <w:rsid w:val="00F95323"/>
    <w:rsid w:val="00FA795A"/>
    <w:rsid w:val="00FB0503"/>
    <w:rsid w:val="00FB0678"/>
    <w:rsid w:val="00FB5261"/>
    <w:rsid w:val="00FB7BA8"/>
    <w:rsid w:val="00FC187C"/>
    <w:rsid w:val="00FC2811"/>
    <w:rsid w:val="00FC36F2"/>
    <w:rsid w:val="00FC3A85"/>
    <w:rsid w:val="00FC517F"/>
    <w:rsid w:val="00FC7AD5"/>
    <w:rsid w:val="00FD098B"/>
    <w:rsid w:val="00FD40A6"/>
    <w:rsid w:val="00FD6597"/>
    <w:rsid w:val="00FE0880"/>
    <w:rsid w:val="00FE207D"/>
    <w:rsid w:val="00FE3DA3"/>
    <w:rsid w:val="00FE3DB9"/>
    <w:rsid w:val="00FE4B4F"/>
    <w:rsid w:val="00FF087B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Бакытжан Е. Абдиразаков</cp:lastModifiedBy>
  <cp:revision>9</cp:revision>
  <cp:lastPrinted>2025-05-15T07:43:00Z</cp:lastPrinted>
  <dcterms:created xsi:type="dcterms:W3CDTF">2025-05-13T09:38:00Z</dcterms:created>
  <dcterms:modified xsi:type="dcterms:W3CDTF">2025-05-15T07:49:00Z</dcterms:modified>
</cp:coreProperties>
</file>